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47" w:rsidRPr="003B334C" w:rsidRDefault="00561947" w:rsidP="00561947">
      <w:pPr>
        <w:pStyle w:val="Normal1"/>
        <w:widowControl w:val="0"/>
        <w:suppressAutoHyphens/>
        <w:spacing w:after="0" w:line="240" w:lineRule="auto"/>
        <w:contextualSpacing/>
        <w:jc w:val="center"/>
        <w:rPr>
          <w:rFonts w:asciiTheme="minorHAnsi" w:hAnsiTheme="minorHAnsi"/>
          <w:b/>
          <w:color w:val="000000" w:themeColor="text1"/>
          <w:sz w:val="24"/>
          <w:szCs w:val="22"/>
        </w:rPr>
      </w:pPr>
      <w:r w:rsidRPr="003B334C">
        <w:rPr>
          <w:rFonts w:asciiTheme="minorHAnsi" w:eastAsia="Arial" w:hAnsiTheme="minorHAnsi" w:cs="Arial"/>
          <w:b/>
          <w:color w:val="000000" w:themeColor="text1"/>
          <w:sz w:val="24"/>
          <w:szCs w:val="22"/>
        </w:rPr>
        <w:t>IT 328: Milestone Five Guidelines and Rubric</w:t>
      </w:r>
    </w:p>
    <w:p w:rsidR="00C53E50" w:rsidRPr="00076E4C" w:rsidRDefault="00561947" w:rsidP="00561947">
      <w:pPr>
        <w:pStyle w:val="Normal1"/>
        <w:widowControl w:val="0"/>
        <w:tabs>
          <w:tab w:val="left" w:pos="968"/>
        </w:tabs>
        <w:suppressAutoHyphens/>
        <w:spacing w:after="0" w:line="240" w:lineRule="auto"/>
        <w:contextualSpacing/>
        <w:rPr>
          <w:szCs w:val="22"/>
        </w:rPr>
      </w:pPr>
      <w:r w:rsidRPr="00F317DB">
        <w:rPr>
          <w:rFonts w:asciiTheme="minorHAnsi" w:hAnsiTheme="minorHAnsi"/>
          <w:b/>
          <w:color w:val="000000" w:themeColor="text1"/>
          <w:szCs w:val="22"/>
        </w:rPr>
        <w:t>Prompt:</w:t>
      </w:r>
      <w:r w:rsidRPr="00F317DB">
        <w:rPr>
          <w:rFonts w:asciiTheme="minorHAnsi" w:eastAsia="Arial" w:hAnsiTheme="minorHAnsi" w:cs="Arial"/>
          <w:color w:val="000000" w:themeColor="text1"/>
          <w:szCs w:val="22"/>
        </w:rPr>
        <w:t xml:space="preserve"> </w:t>
      </w:r>
      <w:r w:rsidR="00C53E50" w:rsidRPr="00076E4C">
        <w:rPr>
          <w:rFonts w:eastAsia="Arial" w:cs="Arial"/>
          <w:szCs w:val="22"/>
        </w:rPr>
        <w:t xml:space="preserve">For this milestone, you will create a change </w:t>
      </w:r>
      <w:r w:rsidR="00183E77">
        <w:rPr>
          <w:rFonts w:eastAsia="Arial" w:cs="Arial"/>
          <w:szCs w:val="22"/>
        </w:rPr>
        <w:t>management</w:t>
      </w:r>
      <w:r w:rsidR="00C53E50" w:rsidRPr="00076E4C">
        <w:rPr>
          <w:rFonts w:eastAsia="Arial" w:cs="Arial"/>
          <w:szCs w:val="22"/>
        </w:rPr>
        <w:t xml:space="preserve"> plan. In the </w:t>
      </w:r>
      <w:r w:rsidR="00183E77">
        <w:rPr>
          <w:rFonts w:eastAsia="Arial" w:cs="Arial"/>
          <w:szCs w:val="22"/>
        </w:rPr>
        <w:t>c</w:t>
      </w:r>
      <w:r w:rsidR="00C53E50" w:rsidRPr="00076E4C">
        <w:rPr>
          <w:rFonts w:eastAsia="Arial" w:cs="Arial"/>
          <w:szCs w:val="22"/>
        </w:rPr>
        <w:t xml:space="preserve">ommunications </w:t>
      </w:r>
      <w:r w:rsidR="00183E77">
        <w:rPr>
          <w:rFonts w:eastAsia="Arial" w:cs="Arial"/>
          <w:szCs w:val="22"/>
        </w:rPr>
        <w:t>p</w:t>
      </w:r>
      <w:r w:rsidR="00C53E50" w:rsidRPr="00076E4C">
        <w:rPr>
          <w:rFonts w:eastAsia="Arial" w:cs="Arial"/>
          <w:szCs w:val="22"/>
        </w:rPr>
        <w:t xml:space="preserve">lan completed in the previous milestone, there was a section at the end of the template for the </w:t>
      </w:r>
      <w:r w:rsidR="00951A81">
        <w:rPr>
          <w:rFonts w:eastAsia="Arial" w:cs="Arial"/>
          <w:szCs w:val="22"/>
        </w:rPr>
        <w:t>c</w:t>
      </w:r>
      <w:r w:rsidR="00C53E50" w:rsidRPr="00076E4C">
        <w:rPr>
          <w:rFonts w:eastAsia="Arial" w:cs="Arial"/>
          <w:szCs w:val="22"/>
        </w:rPr>
        <w:t xml:space="preserve">hange </w:t>
      </w:r>
      <w:r w:rsidR="00951A81">
        <w:rPr>
          <w:rFonts w:eastAsia="Arial" w:cs="Arial"/>
          <w:szCs w:val="22"/>
        </w:rPr>
        <w:t>m</w:t>
      </w:r>
      <w:r w:rsidR="00C53E50" w:rsidRPr="00076E4C">
        <w:rPr>
          <w:rFonts w:eastAsia="Arial" w:cs="Arial"/>
          <w:szCs w:val="22"/>
        </w:rPr>
        <w:t xml:space="preserve">anagement </w:t>
      </w:r>
      <w:r w:rsidR="00951A81">
        <w:rPr>
          <w:rFonts w:eastAsia="Arial" w:cs="Arial"/>
          <w:szCs w:val="22"/>
        </w:rPr>
        <w:t>p</w:t>
      </w:r>
      <w:r w:rsidR="00C53E50" w:rsidRPr="00076E4C">
        <w:rPr>
          <w:rFonts w:eastAsia="Arial" w:cs="Arial"/>
          <w:szCs w:val="22"/>
        </w:rPr>
        <w:t xml:space="preserve">rocess. Complete the information in that template for your </w:t>
      </w:r>
      <w:r w:rsidR="0002753C">
        <w:rPr>
          <w:rFonts w:eastAsia="Arial" w:cs="Arial"/>
          <w:szCs w:val="22"/>
        </w:rPr>
        <w:t xml:space="preserve">chosen final </w:t>
      </w:r>
      <w:r w:rsidR="00C53E50" w:rsidRPr="00076E4C">
        <w:rPr>
          <w:rFonts w:eastAsia="Arial" w:cs="Arial"/>
          <w:szCs w:val="22"/>
        </w:rPr>
        <w:t xml:space="preserve">project scenario. You should use that template and </w:t>
      </w:r>
      <w:r w:rsidR="00C53E50" w:rsidRPr="009041A2">
        <w:rPr>
          <w:rFonts w:eastAsia="Arial" w:cs="Arial"/>
          <w:szCs w:val="22"/>
        </w:rPr>
        <w:t>turn in</w:t>
      </w:r>
      <w:r w:rsidR="00C53E50" w:rsidRPr="00076E4C">
        <w:rPr>
          <w:rFonts w:eastAsia="Arial" w:cs="Arial"/>
          <w:i/>
          <w:szCs w:val="22"/>
        </w:rPr>
        <w:t xml:space="preserve"> </w:t>
      </w:r>
      <w:r w:rsidR="00C53E50" w:rsidRPr="009041A2">
        <w:rPr>
          <w:rFonts w:eastAsia="Arial" w:cs="Arial"/>
          <w:b/>
          <w:szCs w:val="22"/>
        </w:rPr>
        <w:t>just</w:t>
      </w:r>
      <w:r w:rsidR="00C53E50" w:rsidRPr="009041A2">
        <w:rPr>
          <w:rFonts w:eastAsia="Arial" w:cs="Arial"/>
          <w:b/>
          <w:i/>
          <w:szCs w:val="22"/>
        </w:rPr>
        <w:t xml:space="preserve"> </w:t>
      </w:r>
      <w:r w:rsidR="00C53E50" w:rsidRPr="009041A2">
        <w:rPr>
          <w:rFonts w:eastAsia="Arial" w:cs="Arial"/>
          <w:b/>
          <w:szCs w:val="22"/>
        </w:rPr>
        <w:t xml:space="preserve">the section for the </w:t>
      </w:r>
      <w:r w:rsidR="009041A2" w:rsidRPr="009041A2">
        <w:rPr>
          <w:rFonts w:eastAsia="Arial" w:cs="Arial"/>
          <w:b/>
          <w:szCs w:val="22"/>
        </w:rPr>
        <w:t>c</w:t>
      </w:r>
      <w:r w:rsidR="00C53E50" w:rsidRPr="009041A2">
        <w:rPr>
          <w:rFonts w:eastAsia="Arial" w:cs="Arial"/>
          <w:b/>
          <w:szCs w:val="22"/>
        </w:rPr>
        <w:t xml:space="preserve">hange </w:t>
      </w:r>
      <w:r w:rsidR="009041A2" w:rsidRPr="009041A2">
        <w:rPr>
          <w:rFonts w:eastAsia="Arial" w:cs="Arial"/>
          <w:b/>
          <w:szCs w:val="22"/>
        </w:rPr>
        <w:t>m</w:t>
      </w:r>
      <w:r w:rsidR="00C53E50" w:rsidRPr="009041A2">
        <w:rPr>
          <w:rFonts w:eastAsia="Arial" w:cs="Arial"/>
          <w:b/>
          <w:szCs w:val="22"/>
        </w:rPr>
        <w:t xml:space="preserve">anagement </w:t>
      </w:r>
      <w:r w:rsidR="009041A2" w:rsidRPr="009041A2">
        <w:rPr>
          <w:rFonts w:eastAsia="Arial" w:cs="Arial"/>
          <w:b/>
          <w:szCs w:val="22"/>
        </w:rPr>
        <w:t>p</w:t>
      </w:r>
      <w:r w:rsidR="00C53E50" w:rsidRPr="009041A2">
        <w:rPr>
          <w:rFonts w:eastAsia="Arial" w:cs="Arial"/>
          <w:b/>
          <w:szCs w:val="22"/>
        </w:rPr>
        <w:t>rocess</w:t>
      </w:r>
      <w:r w:rsidR="00C53E50" w:rsidRPr="00076E4C">
        <w:rPr>
          <w:rFonts w:eastAsia="Arial" w:cs="Arial"/>
          <w:szCs w:val="22"/>
        </w:rPr>
        <w:t>.</w:t>
      </w:r>
    </w:p>
    <w:p w:rsidR="00076E4C" w:rsidRPr="00076E4C" w:rsidRDefault="00076E4C" w:rsidP="00076E4C">
      <w:pPr>
        <w:pStyle w:val="Normal1"/>
        <w:widowControl w:val="0"/>
        <w:suppressAutoHyphens/>
        <w:spacing w:after="0" w:line="240" w:lineRule="auto"/>
        <w:contextualSpacing/>
        <w:rPr>
          <w:b/>
          <w:szCs w:val="22"/>
        </w:rPr>
      </w:pPr>
    </w:p>
    <w:p w:rsidR="00811F86" w:rsidRDefault="00811F86" w:rsidP="00811F86">
      <w:pPr>
        <w:widowControl w:val="0"/>
        <w:spacing w:after="0" w:line="240" w:lineRule="auto"/>
        <w:contextualSpacing/>
        <w:rPr>
          <w:rFonts w:cs="Times New Roman"/>
          <w:bCs/>
          <w:color w:val="000000" w:themeColor="text1"/>
          <w:szCs w:val="22"/>
        </w:rPr>
      </w:pPr>
      <w:r w:rsidRPr="0030438E">
        <w:rPr>
          <w:rFonts w:cs="Times New Roman"/>
          <w:b/>
          <w:bCs/>
          <w:color w:val="000000" w:themeColor="text1"/>
          <w:szCs w:val="22"/>
        </w:rPr>
        <w:t>Requirements of Submission:</w:t>
      </w:r>
      <w:r w:rsidRPr="0030438E">
        <w:rPr>
          <w:rFonts w:cs="Times New Roman"/>
          <w:bCs/>
          <w:color w:val="000000" w:themeColor="text1"/>
          <w:szCs w:val="22"/>
        </w:rPr>
        <w:t xml:space="preserve"> The submission should be a Word document based on the downloaded template.</w:t>
      </w:r>
    </w:p>
    <w:p w:rsidR="00D530C8" w:rsidRPr="00A15B23" w:rsidRDefault="00D530C8" w:rsidP="00076E4C">
      <w:pPr>
        <w:pStyle w:val="Normal1"/>
        <w:widowControl w:val="0"/>
        <w:suppressAutoHyphens/>
        <w:spacing w:after="0" w:line="240" w:lineRule="auto"/>
        <w:contextualSpacing/>
        <w:rPr>
          <w:szCs w:val="22"/>
        </w:rPr>
      </w:pPr>
      <w:bookmarkStart w:id="0" w:name="_GoBack"/>
      <w:bookmarkEnd w:id="0"/>
    </w:p>
    <w:p w:rsidR="00D530C8" w:rsidRPr="00B5373D" w:rsidRDefault="00D530C8" w:rsidP="00D530C8">
      <w:pPr>
        <w:widowControl w:val="0"/>
        <w:spacing w:after="0"/>
        <w:contextualSpacing/>
        <w:rPr>
          <w:rFonts w:eastAsia="Times New Roman"/>
        </w:rPr>
      </w:pPr>
      <w:r w:rsidRPr="00A15B23">
        <w:rPr>
          <w:b/>
        </w:rPr>
        <w:t>Instructor Feedback</w:t>
      </w:r>
      <w:r w:rsidRPr="00B5373D">
        <w:t>: Students can find their feedback in the Grade Center.</w:t>
      </w:r>
    </w:p>
    <w:p w:rsidR="00076E4C" w:rsidRPr="00076E4C" w:rsidRDefault="00076E4C" w:rsidP="00076E4C">
      <w:pPr>
        <w:pStyle w:val="Normal1"/>
        <w:widowControl w:val="0"/>
        <w:suppressAutoHyphens/>
        <w:spacing w:after="0" w:line="240" w:lineRule="auto"/>
        <w:contextualSpacing/>
        <w:rPr>
          <w:szCs w:val="22"/>
        </w:rPr>
      </w:pP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614"/>
        <w:gridCol w:w="2615"/>
        <w:gridCol w:w="2614"/>
        <w:gridCol w:w="2615"/>
        <w:gridCol w:w="990"/>
      </w:tblGrid>
      <w:tr w:rsidR="00076E4C" w:rsidRPr="00076E4C" w:rsidTr="00442211">
        <w:tc>
          <w:tcPr>
            <w:tcW w:w="1620" w:type="dxa"/>
          </w:tcPr>
          <w:p w:rsidR="00076E4C" w:rsidRPr="00076E4C" w:rsidRDefault="00076E4C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076E4C">
              <w:rPr>
                <w:b/>
                <w:color w:val="000000" w:themeColor="text1"/>
                <w:sz w:val="20"/>
              </w:rPr>
              <w:t>Critical Elements</w:t>
            </w:r>
          </w:p>
        </w:tc>
        <w:tc>
          <w:tcPr>
            <w:tcW w:w="2614" w:type="dxa"/>
          </w:tcPr>
          <w:p w:rsidR="00076E4C" w:rsidRPr="00076E4C" w:rsidRDefault="00076E4C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076E4C">
              <w:rPr>
                <w:b/>
                <w:color w:val="000000" w:themeColor="text1"/>
                <w:sz w:val="20"/>
              </w:rPr>
              <w:t>Exemplary</w:t>
            </w:r>
          </w:p>
        </w:tc>
        <w:tc>
          <w:tcPr>
            <w:tcW w:w="2615" w:type="dxa"/>
          </w:tcPr>
          <w:p w:rsidR="00076E4C" w:rsidRPr="00076E4C" w:rsidRDefault="00076E4C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076E4C">
              <w:rPr>
                <w:b/>
                <w:color w:val="000000" w:themeColor="text1"/>
                <w:sz w:val="20"/>
              </w:rPr>
              <w:t>Proficient</w:t>
            </w:r>
          </w:p>
        </w:tc>
        <w:tc>
          <w:tcPr>
            <w:tcW w:w="2614" w:type="dxa"/>
          </w:tcPr>
          <w:p w:rsidR="00076E4C" w:rsidRPr="00076E4C" w:rsidRDefault="00076E4C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076E4C">
              <w:rPr>
                <w:b/>
                <w:color w:val="000000" w:themeColor="text1"/>
                <w:sz w:val="20"/>
              </w:rPr>
              <w:t>Needs Improvement</w:t>
            </w:r>
          </w:p>
        </w:tc>
        <w:tc>
          <w:tcPr>
            <w:tcW w:w="2615" w:type="dxa"/>
          </w:tcPr>
          <w:p w:rsidR="00076E4C" w:rsidRPr="00076E4C" w:rsidRDefault="00076E4C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076E4C">
              <w:rPr>
                <w:b/>
                <w:color w:val="000000" w:themeColor="text1"/>
                <w:sz w:val="20"/>
              </w:rPr>
              <w:t>Not Evident</w:t>
            </w:r>
          </w:p>
        </w:tc>
        <w:tc>
          <w:tcPr>
            <w:tcW w:w="990" w:type="dxa"/>
          </w:tcPr>
          <w:p w:rsidR="00076E4C" w:rsidRPr="00076E4C" w:rsidRDefault="00076E4C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076E4C">
              <w:rPr>
                <w:b/>
                <w:color w:val="000000" w:themeColor="text1"/>
                <w:sz w:val="20"/>
              </w:rPr>
              <w:t>Value</w:t>
            </w:r>
          </w:p>
        </w:tc>
      </w:tr>
      <w:tr w:rsidR="00076E4C" w:rsidRPr="00076E4C" w:rsidTr="00442211">
        <w:tc>
          <w:tcPr>
            <w:tcW w:w="1620" w:type="dxa"/>
          </w:tcPr>
          <w:p w:rsidR="00076E4C" w:rsidRPr="00105BAE" w:rsidRDefault="00076E4C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105BAE">
              <w:rPr>
                <w:b/>
                <w:sz w:val="20"/>
              </w:rPr>
              <w:t>Change Management Process Steps Section</w:t>
            </w:r>
          </w:p>
        </w:tc>
        <w:tc>
          <w:tcPr>
            <w:tcW w:w="2614" w:type="dxa"/>
          </w:tcPr>
          <w:p w:rsidR="00076E4C" w:rsidRDefault="007737BB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The s</w:t>
            </w:r>
            <w:r w:rsidR="00076E4C" w:rsidRPr="00076E4C">
              <w:rPr>
                <w:sz w:val="20"/>
              </w:rPr>
              <w:t>ection is complete with detailed information</w:t>
            </w:r>
            <w:r w:rsidR="00641F3F">
              <w:rPr>
                <w:sz w:val="20"/>
              </w:rPr>
              <w:t>,</w:t>
            </w:r>
            <w:r w:rsidR="00076E4C" w:rsidRPr="00076E4C">
              <w:rPr>
                <w:sz w:val="20"/>
              </w:rPr>
              <w:t xml:space="preserve"> and </w:t>
            </w:r>
            <w:r>
              <w:rPr>
                <w:sz w:val="20"/>
              </w:rPr>
              <w:t xml:space="preserve">the </w:t>
            </w:r>
            <w:r w:rsidR="00076E4C" w:rsidRPr="00076E4C">
              <w:rPr>
                <w:sz w:val="20"/>
              </w:rPr>
              <w:t>steps follow a logical flow including all</w:t>
            </w:r>
            <w:r w:rsidR="00105BAE">
              <w:rPr>
                <w:sz w:val="20"/>
              </w:rPr>
              <w:t xml:space="preserve"> parts of change management</w:t>
            </w: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(27-30)</w:t>
            </w:r>
          </w:p>
        </w:tc>
        <w:tc>
          <w:tcPr>
            <w:tcW w:w="2615" w:type="dxa"/>
          </w:tcPr>
          <w:p w:rsidR="00076E4C" w:rsidRDefault="007737BB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The s</w:t>
            </w:r>
            <w:r w:rsidR="00076E4C" w:rsidRPr="00076E4C">
              <w:rPr>
                <w:sz w:val="20"/>
              </w:rPr>
              <w:t>ection is partially complete with some information missin</w:t>
            </w:r>
            <w:r w:rsidR="00105BAE">
              <w:rPr>
                <w:sz w:val="20"/>
              </w:rPr>
              <w:t>g, or some steps are incomplete</w:t>
            </w:r>
          </w:p>
          <w:p w:rsidR="00105BAE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(24-26)</w:t>
            </w:r>
          </w:p>
        </w:tc>
        <w:tc>
          <w:tcPr>
            <w:tcW w:w="2614" w:type="dxa"/>
          </w:tcPr>
          <w:p w:rsidR="00076E4C" w:rsidRDefault="007737BB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The s</w:t>
            </w:r>
            <w:r w:rsidR="005A4221">
              <w:rPr>
                <w:sz w:val="20"/>
              </w:rPr>
              <w:t>teps are very brief or missing</w:t>
            </w:r>
            <w:r w:rsidR="00076E4C" w:rsidRPr="00076E4C">
              <w:rPr>
                <w:sz w:val="20"/>
              </w:rPr>
              <w:t xml:space="preserve"> or do not follow a logical flow</w:t>
            </w: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(21-23)</w:t>
            </w:r>
          </w:p>
        </w:tc>
        <w:tc>
          <w:tcPr>
            <w:tcW w:w="2615" w:type="dxa"/>
          </w:tcPr>
          <w:p w:rsidR="00076E4C" w:rsidRDefault="00066067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The s</w:t>
            </w:r>
            <w:r w:rsidR="00076E4C" w:rsidRPr="00076E4C">
              <w:rPr>
                <w:sz w:val="20"/>
              </w:rPr>
              <w:t>ection is incomplete with steps, flow, and/or detail missing</w:t>
            </w: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(0-20)</w:t>
            </w:r>
          </w:p>
        </w:tc>
        <w:tc>
          <w:tcPr>
            <w:tcW w:w="990" w:type="dxa"/>
          </w:tcPr>
          <w:p w:rsidR="00076E4C" w:rsidRPr="00076E4C" w:rsidRDefault="00076E4C" w:rsidP="00561947">
            <w:pPr>
              <w:pStyle w:val="Normal1"/>
              <w:widowControl w:val="0"/>
              <w:suppressAutoHyphens/>
              <w:spacing w:after="0" w:line="240" w:lineRule="auto"/>
              <w:contextualSpacing/>
              <w:jc w:val="center"/>
              <w:rPr>
                <w:sz w:val="20"/>
              </w:rPr>
            </w:pPr>
            <w:r w:rsidRPr="00076E4C">
              <w:rPr>
                <w:sz w:val="20"/>
              </w:rPr>
              <w:t>30</w:t>
            </w:r>
          </w:p>
        </w:tc>
      </w:tr>
      <w:tr w:rsidR="00C53E50" w:rsidRPr="00076E4C" w:rsidTr="00442211">
        <w:tc>
          <w:tcPr>
            <w:tcW w:w="1620" w:type="dxa"/>
          </w:tcPr>
          <w:p w:rsidR="00C53E50" w:rsidRPr="00105BAE" w:rsidRDefault="00C53E50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105BAE">
              <w:rPr>
                <w:b/>
                <w:sz w:val="20"/>
              </w:rPr>
              <w:t>Change Management Process Flow Section</w:t>
            </w:r>
          </w:p>
        </w:tc>
        <w:tc>
          <w:tcPr>
            <w:tcW w:w="2614" w:type="dxa"/>
          </w:tcPr>
          <w:p w:rsidR="00C53E50" w:rsidRDefault="00C53E50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076E4C">
              <w:rPr>
                <w:sz w:val="20"/>
              </w:rPr>
              <w:t>A flow diagram is complete with details that match the process steps section</w:t>
            </w: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(27-30)</w:t>
            </w:r>
          </w:p>
        </w:tc>
        <w:tc>
          <w:tcPr>
            <w:tcW w:w="2615" w:type="dxa"/>
          </w:tcPr>
          <w:p w:rsidR="00C53E50" w:rsidRDefault="00C53E50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076E4C">
              <w:rPr>
                <w:sz w:val="20"/>
              </w:rPr>
              <w:t>A flow diagram is detailed and complete</w:t>
            </w:r>
            <w:r w:rsidR="00E71877">
              <w:rPr>
                <w:sz w:val="20"/>
              </w:rPr>
              <w:t xml:space="preserve"> </w:t>
            </w:r>
            <w:r w:rsidRPr="00076E4C">
              <w:rPr>
                <w:sz w:val="20"/>
              </w:rPr>
              <w:t>but may be missing one step from the ch</w:t>
            </w:r>
            <w:r w:rsidR="00105BAE">
              <w:rPr>
                <w:sz w:val="20"/>
              </w:rPr>
              <w:t>ange management process section</w:t>
            </w: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(24-26)</w:t>
            </w:r>
          </w:p>
        </w:tc>
        <w:tc>
          <w:tcPr>
            <w:tcW w:w="2614" w:type="dxa"/>
          </w:tcPr>
          <w:p w:rsidR="00C53E50" w:rsidRDefault="00C53E50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076E4C">
              <w:rPr>
                <w:sz w:val="20"/>
              </w:rPr>
              <w:t>More than one section of the change management proc</w:t>
            </w:r>
            <w:r w:rsidR="00105BAE">
              <w:rPr>
                <w:sz w:val="20"/>
              </w:rPr>
              <w:t>ess is missing from the diagram</w:t>
            </w:r>
          </w:p>
          <w:p w:rsidR="00105BAE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561947" w:rsidRDefault="00561947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(21-23)</w:t>
            </w:r>
          </w:p>
        </w:tc>
        <w:tc>
          <w:tcPr>
            <w:tcW w:w="2615" w:type="dxa"/>
          </w:tcPr>
          <w:p w:rsidR="00C53E50" w:rsidRDefault="00C53E50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076E4C">
              <w:rPr>
                <w:sz w:val="20"/>
              </w:rPr>
              <w:t>The diagram is incomplete or does not match the change management process flow</w:t>
            </w: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561947" w:rsidRDefault="00561947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(0-20)</w:t>
            </w:r>
          </w:p>
        </w:tc>
        <w:tc>
          <w:tcPr>
            <w:tcW w:w="990" w:type="dxa"/>
          </w:tcPr>
          <w:p w:rsidR="00C53E50" w:rsidRPr="00076E4C" w:rsidRDefault="00C53E50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sz w:val="20"/>
              </w:rPr>
            </w:pPr>
            <w:r w:rsidRPr="00076E4C">
              <w:rPr>
                <w:sz w:val="20"/>
              </w:rPr>
              <w:t>30</w:t>
            </w:r>
          </w:p>
        </w:tc>
      </w:tr>
      <w:tr w:rsidR="00C53E50" w:rsidRPr="00076E4C" w:rsidTr="00442211">
        <w:tc>
          <w:tcPr>
            <w:tcW w:w="1620" w:type="dxa"/>
          </w:tcPr>
          <w:p w:rsidR="00C53E50" w:rsidRPr="00105BAE" w:rsidRDefault="00C53E50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105BAE">
              <w:rPr>
                <w:b/>
                <w:sz w:val="20"/>
              </w:rPr>
              <w:t>Change Control Board Section</w:t>
            </w:r>
          </w:p>
        </w:tc>
        <w:tc>
          <w:tcPr>
            <w:tcW w:w="2614" w:type="dxa"/>
          </w:tcPr>
          <w:p w:rsidR="00C53E50" w:rsidRDefault="00C53E50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076E4C">
              <w:rPr>
                <w:sz w:val="20"/>
              </w:rPr>
              <w:t xml:space="preserve">The change control section is complete with details about at least </w:t>
            </w:r>
            <w:r w:rsidR="00D43BEA">
              <w:rPr>
                <w:sz w:val="20"/>
              </w:rPr>
              <w:t>five</w:t>
            </w:r>
            <w:r w:rsidRPr="00076E4C">
              <w:rPr>
                <w:sz w:val="20"/>
              </w:rPr>
              <w:t xml:space="preserve"> board members and the process for meeting</w:t>
            </w:r>
          </w:p>
          <w:p w:rsidR="00105BAE" w:rsidRPr="00076E4C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(27-30)</w:t>
            </w:r>
          </w:p>
        </w:tc>
        <w:tc>
          <w:tcPr>
            <w:tcW w:w="2615" w:type="dxa"/>
          </w:tcPr>
          <w:p w:rsidR="00C53E50" w:rsidRDefault="00C53E50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076E4C">
              <w:rPr>
                <w:sz w:val="20"/>
              </w:rPr>
              <w:t xml:space="preserve">At least </w:t>
            </w:r>
            <w:r w:rsidR="00D43BEA">
              <w:rPr>
                <w:sz w:val="20"/>
              </w:rPr>
              <w:t>five</w:t>
            </w:r>
            <w:r w:rsidRPr="00076E4C">
              <w:rPr>
                <w:sz w:val="20"/>
              </w:rPr>
              <w:t xml:space="preserve"> board members are listed, but the meeting proc</w:t>
            </w:r>
            <w:r w:rsidR="00105BAE">
              <w:rPr>
                <w:sz w:val="20"/>
              </w:rPr>
              <w:t>esses are incomplete or missing</w:t>
            </w: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(24-26)</w:t>
            </w:r>
          </w:p>
        </w:tc>
        <w:tc>
          <w:tcPr>
            <w:tcW w:w="2614" w:type="dxa"/>
          </w:tcPr>
          <w:p w:rsidR="00C53E50" w:rsidRDefault="00D43BEA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Two to five </w:t>
            </w:r>
            <w:r w:rsidR="00C53E50" w:rsidRPr="00076E4C">
              <w:rPr>
                <w:sz w:val="20"/>
              </w:rPr>
              <w:t>board members are listed and/or meeting infor</w:t>
            </w:r>
            <w:r w:rsidR="00105BAE">
              <w:rPr>
                <w:sz w:val="20"/>
              </w:rPr>
              <w:t>mation is incomplete or missing</w:t>
            </w: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(21-23)</w:t>
            </w:r>
          </w:p>
        </w:tc>
        <w:tc>
          <w:tcPr>
            <w:tcW w:w="2615" w:type="dxa"/>
          </w:tcPr>
          <w:p w:rsidR="00C53E50" w:rsidRDefault="00D43BEA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Fewer </w:t>
            </w:r>
            <w:r w:rsidR="00C53E50" w:rsidRPr="00076E4C">
              <w:rPr>
                <w:sz w:val="20"/>
              </w:rPr>
              <w:t xml:space="preserve">than </w:t>
            </w:r>
            <w:r>
              <w:rPr>
                <w:sz w:val="20"/>
              </w:rPr>
              <w:t xml:space="preserve">two </w:t>
            </w:r>
            <w:r w:rsidR="00C53E50" w:rsidRPr="00076E4C">
              <w:rPr>
                <w:sz w:val="20"/>
              </w:rPr>
              <w:t xml:space="preserve">board members </w:t>
            </w:r>
            <w:r>
              <w:rPr>
                <w:sz w:val="20"/>
              </w:rPr>
              <w:t xml:space="preserve">are </w:t>
            </w:r>
            <w:r w:rsidR="00C53E50" w:rsidRPr="00076E4C">
              <w:rPr>
                <w:sz w:val="20"/>
              </w:rPr>
              <w:t>listed</w:t>
            </w:r>
            <w:r>
              <w:rPr>
                <w:sz w:val="20"/>
              </w:rPr>
              <w:t xml:space="preserve">, with </w:t>
            </w:r>
            <w:r w:rsidR="00C53E50" w:rsidRPr="00076E4C">
              <w:rPr>
                <w:sz w:val="20"/>
              </w:rPr>
              <w:t>no other information included</w:t>
            </w: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(0-20)</w:t>
            </w:r>
          </w:p>
        </w:tc>
        <w:tc>
          <w:tcPr>
            <w:tcW w:w="990" w:type="dxa"/>
          </w:tcPr>
          <w:p w:rsidR="00C53E50" w:rsidRPr="00076E4C" w:rsidRDefault="00C53E50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sz w:val="20"/>
              </w:rPr>
            </w:pPr>
            <w:r w:rsidRPr="00076E4C">
              <w:rPr>
                <w:sz w:val="20"/>
              </w:rPr>
              <w:t>30</w:t>
            </w:r>
          </w:p>
        </w:tc>
      </w:tr>
      <w:tr w:rsidR="00C53E50" w:rsidRPr="00076E4C" w:rsidTr="00442211">
        <w:tc>
          <w:tcPr>
            <w:tcW w:w="1620" w:type="dxa"/>
          </w:tcPr>
          <w:p w:rsidR="00C53E50" w:rsidRPr="00105BAE" w:rsidRDefault="00C53E50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105BAE">
              <w:rPr>
                <w:b/>
                <w:sz w:val="20"/>
              </w:rPr>
              <w:t>Writing</w:t>
            </w:r>
          </w:p>
        </w:tc>
        <w:tc>
          <w:tcPr>
            <w:tcW w:w="2614" w:type="dxa"/>
          </w:tcPr>
          <w:p w:rsidR="00C53E50" w:rsidRDefault="00D43BEA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There are n</w:t>
            </w:r>
            <w:r w:rsidR="00C53E50" w:rsidRPr="00076E4C">
              <w:rPr>
                <w:sz w:val="20"/>
              </w:rPr>
              <w:t>o errors in grammar, punctuation, or spelling</w:t>
            </w:r>
          </w:p>
          <w:p w:rsidR="00105BAE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105BAE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 w:rsidRPr="00BC34AF">
              <w:rPr>
                <w:sz w:val="20"/>
              </w:rPr>
              <w:t>(</w:t>
            </w:r>
            <w:r>
              <w:rPr>
                <w:sz w:val="20"/>
              </w:rPr>
              <w:t>9</w:t>
            </w:r>
            <w:r w:rsidRPr="00BC34AF">
              <w:rPr>
                <w:sz w:val="20"/>
              </w:rPr>
              <w:t>-10)</w:t>
            </w:r>
          </w:p>
        </w:tc>
        <w:tc>
          <w:tcPr>
            <w:tcW w:w="2615" w:type="dxa"/>
          </w:tcPr>
          <w:p w:rsidR="00C53E50" w:rsidRDefault="00D43BEA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There are one to two </w:t>
            </w:r>
            <w:r w:rsidR="00C53E50" w:rsidRPr="00076E4C">
              <w:rPr>
                <w:sz w:val="20"/>
              </w:rPr>
              <w:t>error</w:t>
            </w:r>
            <w:r>
              <w:rPr>
                <w:sz w:val="20"/>
              </w:rPr>
              <w:t xml:space="preserve">s </w:t>
            </w:r>
            <w:r w:rsidR="00C53E50" w:rsidRPr="00076E4C">
              <w:rPr>
                <w:sz w:val="20"/>
              </w:rPr>
              <w:t>in grammar, punctuation, o</w:t>
            </w:r>
            <w:r w:rsidR="00105BAE">
              <w:rPr>
                <w:sz w:val="20"/>
              </w:rPr>
              <w:t>r spelling per page, on average</w:t>
            </w:r>
          </w:p>
          <w:p w:rsidR="00BC7897" w:rsidRDefault="00BC7897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  <w:tc>
          <w:tcPr>
            <w:tcW w:w="2614" w:type="dxa"/>
          </w:tcPr>
          <w:p w:rsidR="00C53E50" w:rsidRDefault="00D43BEA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There are three to four </w:t>
            </w:r>
            <w:r w:rsidR="00C53E50" w:rsidRPr="00076E4C">
              <w:rPr>
                <w:sz w:val="20"/>
              </w:rPr>
              <w:t>errors in grammar, punctuation, o</w:t>
            </w:r>
            <w:r w:rsidR="00105BAE">
              <w:rPr>
                <w:sz w:val="20"/>
              </w:rPr>
              <w:t>r spelling per page, on average</w:t>
            </w: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  <w:tc>
          <w:tcPr>
            <w:tcW w:w="2615" w:type="dxa"/>
          </w:tcPr>
          <w:p w:rsidR="00C53E50" w:rsidRDefault="00D43BEA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There are m</w:t>
            </w:r>
            <w:r w:rsidR="00C53E50" w:rsidRPr="00076E4C">
              <w:rPr>
                <w:sz w:val="20"/>
              </w:rPr>
              <w:t xml:space="preserve">ore than </w:t>
            </w:r>
            <w:r>
              <w:rPr>
                <w:sz w:val="20"/>
              </w:rPr>
              <w:t>four</w:t>
            </w:r>
            <w:r w:rsidR="00C53E50" w:rsidRPr="00076E4C">
              <w:rPr>
                <w:sz w:val="20"/>
              </w:rPr>
              <w:t xml:space="preserve"> errors in grammar, punctuation, o</w:t>
            </w:r>
            <w:r w:rsidR="00105BAE">
              <w:rPr>
                <w:sz w:val="20"/>
              </w:rPr>
              <w:t>r spelling per page, on average</w:t>
            </w:r>
          </w:p>
          <w:p w:rsidR="00105BAE" w:rsidRPr="00076E4C" w:rsidRDefault="00105BAE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(0-6)</w:t>
            </w:r>
          </w:p>
        </w:tc>
        <w:tc>
          <w:tcPr>
            <w:tcW w:w="990" w:type="dxa"/>
          </w:tcPr>
          <w:p w:rsidR="00C53E50" w:rsidRPr="00076E4C" w:rsidRDefault="00C53E50" w:rsidP="00076E4C">
            <w:pPr>
              <w:pStyle w:val="Normal1"/>
              <w:widowControl w:val="0"/>
              <w:tabs>
                <w:tab w:val="left" w:pos="968"/>
              </w:tabs>
              <w:suppressAutoHyphens/>
              <w:spacing w:after="0" w:line="240" w:lineRule="auto"/>
              <w:contextualSpacing/>
              <w:jc w:val="center"/>
              <w:rPr>
                <w:sz w:val="20"/>
              </w:rPr>
            </w:pPr>
            <w:r w:rsidRPr="00076E4C">
              <w:rPr>
                <w:sz w:val="20"/>
              </w:rPr>
              <w:t>10</w:t>
            </w:r>
          </w:p>
        </w:tc>
      </w:tr>
      <w:tr w:rsidR="00076E4C" w:rsidRPr="00076E4C" w:rsidTr="00442211">
        <w:tc>
          <w:tcPr>
            <w:tcW w:w="12078" w:type="dxa"/>
            <w:gridSpan w:val="5"/>
          </w:tcPr>
          <w:p w:rsidR="00076E4C" w:rsidRPr="00CF766C" w:rsidRDefault="00076E4C" w:rsidP="006B59A4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right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Earned Total</w:t>
            </w:r>
          </w:p>
          <w:p w:rsidR="00076E4C" w:rsidRPr="00CF766C" w:rsidRDefault="00076E4C" w:rsidP="006B59A4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rPr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Comments:</w:t>
            </w:r>
          </w:p>
        </w:tc>
        <w:tc>
          <w:tcPr>
            <w:tcW w:w="990" w:type="dxa"/>
          </w:tcPr>
          <w:p w:rsidR="00076E4C" w:rsidRPr="00CF766C" w:rsidRDefault="00076E4C" w:rsidP="006B59A4">
            <w:pPr>
              <w:pStyle w:val="Normal1"/>
              <w:widowControl w:val="0"/>
              <w:tabs>
                <w:tab w:val="left" w:pos="968"/>
              </w:tabs>
              <w:spacing w:after="0" w:line="240" w:lineRule="auto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CF766C">
              <w:rPr>
                <w:b/>
                <w:color w:val="000000" w:themeColor="text1"/>
                <w:sz w:val="20"/>
              </w:rPr>
              <w:t>100%</w:t>
            </w:r>
          </w:p>
        </w:tc>
      </w:tr>
    </w:tbl>
    <w:p w:rsidR="00C53E50" w:rsidRPr="00076E4C" w:rsidRDefault="00C53E50" w:rsidP="00076E4C">
      <w:pPr>
        <w:pStyle w:val="Normal1"/>
        <w:widowControl w:val="0"/>
        <w:tabs>
          <w:tab w:val="left" w:pos="968"/>
        </w:tabs>
        <w:suppressAutoHyphens/>
        <w:spacing w:after="0" w:line="240" w:lineRule="auto"/>
        <w:contextualSpacing/>
        <w:rPr>
          <w:szCs w:val="22"/>
        </w:rPr>
      </w:pPr>
    </w:p>
    <w:sectPr w:rsidR="00C53E50" w:rsidRPr="00076E4C" w:rsidSect="00C53E5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FA" w:rsidRDefault="00DB56FA" w:rsidP="000F63DC">
      <w:pPr>
        <w:spacing w:after="0" w:line="240" w:lineRule="auto"/>
      </w:pPr>
      <w:r>
        <w:separator/>
      </w:r>
    </w:p>
  </w:endnote>
  <w:endnote w:type="continuationSeparator" w:id="0">
    <w:p w:rsidR="00DB56FA" w:rsidRDefault="00DB56FA" w:rsidP="000F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FA" w:rsidRDefault="00DB56FA" w:rsidP="000F63DC">
      <w:pPr>
        <w:spacing w:after="0" w:line="240" w:lineRule="auto"/>
      </w:pPr>
      <w:r>
        <w:separator/>
      </w:r>
    </w:p>
  </w:footnote>
  <w:footnote w:type="continuationSeparator" w:id="0">
    <w:p w:rsidR="00DB56FA" w:rsidRDefault="00DB56FA" w:rsidP="000F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DC" w:rsidRDefault="000F63DC" w:rsidP="000F63DC">
    <w:pPr>
      <w:pStyle w:val="Header"/>
      <w:spacing w:after="200"/>
      <w:jc w:val="center"/>
    </w:pPr>
    <w:r>
      <w:rPr>
        <w:noProof/>
      </w:rPr>
      <w:drawing>
        <wp:inline distT="0" distB="0" distL="0" distR="0" wp14:anchorId="4C8D38AA" wp14:editId="60C3BDCD">
          <wp:extent cx="2743200" cy="412750"/>
          <wp:effectExtent l="0" t="0" r="0" b="635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0"/>
    <w:rsid w:val="0002753C"/>
    <w:rsid w:val="00066067"/>
    <w:rsid w:val="00076E4C"/>
    <w:rsid w:val="000F63DC"/>
    <w:rsid w:val="00105BAE"/>
    <w:rsid w:val="001106DC"/>
    <w:rsid w:val="00183E77"/>
    <w:rsid w:val="003B334C"/>
    <w:rsid w:val="00442211"/>
    <w:rsid w:val="004F2700"/>
    <w:rsid w:val="00561947"/>
    <w:rsid w:val="005A4221"/>
    <w:rsid w:val="00641F3F"/>
    <w:rsid w:val="006563E5"/>
    <w:rsid w:val="007737BB"/>
    <w:rsid w:val="00811F86"/>
    <w:rsid w:val="00834D2E"/>
    <w:rsid w:val="009041A2"/>
    <w:rsid w:val="00951A81"/>
    <w:rsid w:val="00975271"/>
    <w:rsid w:val="009762B8"/>
    <w:rsid w:val="00993C69"/>
    <w:rsid w:val="00A15B23"/>
    <w:rsid w:val="00B75C24"/>
    <w:rsid w:val="00B76A48"/>
    <w:rsid w:val="00BC7897"/>
    <w:rsid w:val="00BE0DD8"/>
    <w:rsid w:val="00C53E50"/>
    <w:rsid w:val="00D43BEA"/>
    <w:rsid w:val="00D530C8"/>
    <w:rsid w:val="00DB56FA"/>
    <w:rsid w:val="00E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50"/>
    <w:rPr>
      <w:rFonts w:ascii="Calibri" w:eastAsia="Calibri" w:hAnsi="Calibri" w:cs="Calibri"/>
      <w:color w:val="000000"/>
      <w:szCs w:val="20"/>
    </w:rPr>
  </w:style>
  <w:style w:type="paragraph" w:styleId="Heading2">
    <w:name w:val="heading 2"/>
    <w:basedOn w:val="Normal1"/>
    <w:next w:val="Normal1"/>
    <w:link w:val="Heading2Char"/>
    <w:qFormat/>
    <w:rsid w:val="00C53E50"/>
    <w:pPr>
      <w:keepNext/>
      <w:keepLines/>
      <w:spacing w:before="200" w:after="0" w:line="271" w:lineRule="auto"/>
      <w:outlineLvl w:val="1"/>
    </w:pPr>
    <w:rPr>
      <w:b/>
      <w:color w:val="548DD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3E50"/>
    <w:rPr>
      <w:rFonts w:ascii="Calibri" w:eastAsia="Calibri" w:hAnsi="Calibri" w:cs="Calibri"/>
      <w:b/>
      <w:color w:val="548DD4"/>
      <w:sz w:val="28"/>
      <w:szCs w:val="20"/>
    </w:rPr>
  </w:style>
  <w:style w:type="paragraph" w:customStyle="1" w:styleId="Normal1">
    <w:name w:val="Normal1"/>
    <w:rsid w:val="00C53E50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3DC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3DC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C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50"/>
    <w:rPr>
      <w:rFonts w:ascii="Calibri" w:eastAsia="Calibri" w:hAnsi="Calibri" w:cs="Calibri"/>
      <w:color w:val="000000"/>
      <w:szCs w:val="20"/>
    </w:rPr>
  </w:style>
  <w:style w:type="paragraph" w:styleId="Heading2">
    <w:name w:val="heading 2"/>
    <w:basedOn w:val="Normal1"/>
    <w:next w:val="Normal1"/>
    <w:link w:val="Heading2Char"/>
    <w:qFormat/>
    <w:rsid w:val="00C53E50"/>
    <w:pPr>
      <w:keepNext/>
      <w:keepLines/>
      <w:spacing w:before="200" w:after="0" w:line="271" w:lineRule="auto"/>
      <w:outlineLvl w:val="1"/>
    </w:pPr>
    <w:rPr>
      <w:b/>
      <w:color w:val="548DD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3E50"/>
    <w:rPr>
      <w:rFonts w:ascii="Calibri" w:eastAsia="Calibri" w:hAnsi="Calibri" w:cs="Calibri"/>
      <w:b/>
      <w:color w:val="548DD4"/>
      <w:sz w:val="28"/>
      <w:szCs w:val="20"/>
    </w:rPr>
  </w:style>
  <w:style w:type="paragraph" w:customStyle="1" w:styleId="Normal1">
    <w:name w:val="Normal1"/>
    <w:rsid w:val="00C53E50"/>
    <w:rPr>
      <w:rFonts w:ascii="Calibri" w:eastAsia="Calibri" w:hAnsi="Calibri" w:cs="Calibri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3DC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3DC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C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DC1D8-D1AF-42D4-A712-43A8BD16F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77E5C-7D43-4207-A9D4-58C624257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950D5-C559-4CA5-8CFB-BCEDEFBB1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Webb, Charles</dc:creator>
  <cp:lastModifiedBy>Willoughby, Will</cp:lastModifiedBy>
  <cp:revision>24</cp:revision>
  <dcterms:created xsi:type="dcterms:W3CDTF">2014-07-14T14:31:00Z</dcterms:created>
  <dcterms:modified xsi:type="dcterms:W3CDTF">2014-07-25T01:36:00Z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